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left="120" w:right="0"/>
        <w:jc w:val="center"/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己亥杂诗·其五</w:t>
      </w:r>
    </w:p>
    <w:p>
      <w:pPr>
        <w:keepNext w:val="0"/>
        <w:keepLines w:val="0"/>
        <w:widowControl/>
        <w:suppressLineNumbers w:val="0"/>
        <w:pBdr>
          <w:top w:val="single" w:color="D7D7D7" w:sz="6" w:space="0"/>
          <w:left w:val="single" w:color="D7D7D7" w:sz="6" w:space="0"/>
          <w:bottom w:val="none" w:color="auto" w:sz="0" w:space="0"/>
          <w:right w:val="single" w:color="D7D7D7" w:sz="6" w:space="0"/>
        </w:pBdr>
        <w:shd w:val="clear" w:fill="FBFBFB"/>
        <w:spacing w:before="0" w:beforeAutospacing="0" w:after="0" w:afterAutospacing="0" w:line="210" w:lineRule="atLeast"/>
        <w:ind w:left="0" w:right="0" w:firstLine="0"/>
        <w:jc w:val="center"/>
        <w:rPr>
          <w:rFonts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BFBFB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BFBFB"/>
          <w:lang w:val="en-US" w:eastAsia="zh-CN" w:bidi="ar"/>
        </w:rPr>
        <w:instrText xml:space="preserve"> HYPERLINK "https://guoxue.baike.so.com/query/index?type=poem&amp;page=1&amp;author_poem=%E9%BE%9A%E8%87%AA%E7%8F%8D" </w:instrTex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BFBFB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BFBFB"/>
        </w:rPr>
        <w:t>[ 清 ] 龚自珍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BFBFB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20" w:right="0"/>
        <w:jc w:val="center"/>
        <w:rPr>
          <w:rFonts w:hint="eastAsia" w:ascii="微软雅黑" w:hAnsi="微软雅黑" w:eastAsia="微软雅黑" w:cs="微软雅黑"/>
          <w:b/>
          <w:i w:val="0"/>
          <w:spacing w:val="15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原文 </w:t>
      </w:r>
      <w:r>
        <w:rPr>
          <w:rFonts w:hint="eastAsia" w:ascii="微软雅黑" w:hAnsi="微软雅黑" w:eastAsia="微软雅黑" w:cs="微软雅黑"/>
          <w:i w:val="0"/>
          <w:caps w:val="0"/>
          <w:color w:val="19B955"/>
          <w:spacing w:val="15"/>
          <w:sz w:val="18"/>
          <w:szCs w:val="18"/>
          <w:bdr w:val="single" w:color="19B955" w:sz="6" w:space="0"/>
          <w:shd w:val="clear" w:fill="FFFFFF"/>
        </w:rPr>
        <w:t>译文对照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left="120" w:right="0"/>
        <w:jc w:val="left"/>
        <w:rPr>
          <w:b/>
          <w:bCs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浩荡离愁白日斜，吟鞭东指即天涯。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left="120" w:right="0"/>
        <w:jc w:val="left"/>
        <w:rPr>
          <w:b/>
          <w:bCs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落红不是无情物，化作春泥更护花。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330" w:lineRule="atLeast"/>
        <w:ind w:left="120" w:right="0"/>
        <w:jc w:val="center"/>
        <w:rPr>
          <w:rFonts w:hint="eastAsia" w:ascii="微软雅黑" w:hAnsi="微软雅黑" w:eastAsia="微软雅黑" w:cs="微软雅黑"/>
          <w:b/>
          <w:i w:val="0"/>
          <w:spacing w:val="15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译文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0"/>
        <w:jc w:val="left"/>
        <w:rPr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浩浩荡荡的离别愁绪向着日落西斜的远处延伸, 离开北京，马鞭向东一挥，感觉就是人在天涯一般。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0"/>
        <w:jc w:val="left"/>
        <w:rPr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我辞官归乡，有如从枝头上掉下来的落花，但它却不是无情之物，化成了春天的泥土，还能起着培育下一代的作用。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330" w:lineRule="atLeast"/>
        <w:ind w:left="120" w:right="0"/>
        <w:jc w:val="center"/>
        <w:rPr>
          <w:rFonts w:hint="eastAsia" w:ascii="微软雅黑" w:hAnsi="微软雅黑" w:eastAsia="微软雅黑" w:cs="微软雅黑"/>
          <w:b/>
          <w:i w:val="0"/>
          <w:spacing w:val="15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注释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0"/>
        <w:jc w:val="left"/>
        <w:rPr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1.选自《龚自珍全集》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0"/>
        <w:jc w:val="left"/>
        <w:rPr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浩荡离愁：离别京都的愁思浩如水波，也指作者心潮不平。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0"/>
        <w:jc w:val="left"/>
        <w:rPr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2.浩荡：无限。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0"/>
        <w:jc w:val="left"/>
        <w:rPr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3.吟鞭：人的马鞭。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0"/>
        <w:jc w:val="left"/>
        <w:rPr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4.东指：东方故里。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0"/>
        <w:jc w:val="left"/>
        <w:rPr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5.天涯：指离京都遥远。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0"/>
        <w:jc w:val="left"/>
        <w:rPr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6.落红：落花。花朵以红色者为尊贵，因此落花又称为落红。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0"/>
        <w:jc w:val="left"/>
        <w:rPr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7.花：比喻国家。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0"/>
        <w:jc w:val="left"/>
        <w:rPr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8.即：到。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龚自珍（1792年8月22日—1841年9月26日），字璱（sè）人，号定庵（ān）。汉族，仁和（今浙江杭州）人。晚年居住昆山羽琌山馆，又号羽琌山民。清代思想家、诗人、文学家和改良主义的先驱者。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龚自珍曾任内阁中书、宗人府主事和礼部主事等官职。主张革除弊政，抵制外国侵略，曾全力支持林则徐禁除鸦片。48岁辞官南归，次年卒于江苏丹阳云阳书院。他的诗文主张“更法”、“改图”，揭露清统治者的腐朽，洋溢着爱国热情，被柳亚子誉为“三百年来第一流”。著有《定庵文集》，留存文章300余篇，诗词近800首，今人辑为《龚自珍全集》。著名诗作《己亥杂诗》共350首。多咏怀和讽喻之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A4C60"/>
    <w:rsid w:val="256A4C60"/>
    <w:rsid w:val="36144ACB"/>
    <w:rsid w:val="7679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2019-01-25T08:58:00Z</dcterms:created>
  <dc:creator>caiwu</dc:creator>
  <cp:lastModifiedBy>caiwu</cp:lastModifiedBy>
  <dcterms:modified xsi:type="dcterms:W3CDTF">2019-01-25T09:12:02Z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